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  <w:sz w:val="22"/>
          <w:szCs w:val="22"/>
        </w:rPr>
      </w:pPr>
      <w:bookmarkStart w:colFirst="0" w:colLast="0" w:name="_heading=h.mirgcrrwnox6" w:id="0"/>
      <w:bookmarkEnd w:id="0"/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1843088</wp:posOffset>
                      </wp:positionH>
                      <wp:positionV relativeFrom="paragraph">
                        <wp:posOffset>122238</wp:posOffset>
                      </wp:positionV>
                      <wp:extent cx="266700" cy="257175"/>
                      <wp:effectExtent b="0" l="0" r="0" t="0"/>
                      <wp:wrapNone/>
                      <wp:docPr id="119309223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1843088</wp:posOffset>
                      </wp:positionH>
                      <wp:positionV relativeFrom="paragraph">
                        <wp:posOffset>122238</wp:posOffset>
                      </wp:positionV>
                      <wp:extent cx="266700" cy="257175"/>
                      <wp:effectExtent b="0" l="0" r="0" t="0"/>
                      <wp:wrapNone/>
                      <wp:docPr id="119309223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66700" cy="2571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5199063</wp:posOffset>
                      </wp:positionH>
                      <wp:positionV relativeFrom="paragraph">
                        <wp:posOffset>119063</wp:posOffset>
                      </wp:positionV>
                      <wp:extent cx="266700" cy="257541"/>
                      <wp:effectExtent b="0" l="0" r="0" t="0"/>
                      <wp:wrapNone/>
                      <wp:docPr id="119309223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1700" y="3670272"/>
                                <a:ext cx="228600" cy="21945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5199063</wp:posOffset>
                      </wp:positionH>
                      <wp:positionV relativeFrom="paragraph">
                        <wp:posOffset>119063</wp:posOffset>
                      </wp:positionV>
                      <wp:extent cx="266700" cy="257541"/>
                      <wp:effectExtent b="0" l="0" r="0" t="0"/>
                      <wp:wrapNone/>
                      <wp:docPr id="119309223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66700" cy="257541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Cuota Número  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Contrato No. 4162.010.26.1.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5383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completo del contratista: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KEILA JULIETH MONTENEGRO MELO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Documento de identificación: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1.113.651.942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Nombre del supervisor: TOMÁS GUTIÉRREZ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Organismo: SECRETARÍA DEL DEPORTE Y LA RECREACIÓN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Objeto del contrato: Prestación de servicios profesionales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Valor inicial del contrato: Es hasta por la suma de ONCE MILLONES TRESCIENTOS OCHENTA Y CINCO MIL PESOS M/CTE ($11.385.000)</w:t>
            </w:r>
          </w:p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Información:</w:t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B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$ 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11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.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385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$ 3.795.000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 $7.590.000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tabs>
                <w:tab w:val="left" w:leader="none" w:pos="2579"/>
              </w:tabs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Planilla: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1077748627</w:t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PIN, Autorización, Referencia, Pago: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1981348657</w:t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de Pago: 04/12/2025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Periodo de pago de la seguridad social: DICIEMBRE 2025</w:t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Observaciones al informe financiero y contable: N/A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7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Mediante el presente documento a continuación relaciono las actividades realizadas según el contrato de Prestación de Servicios No 4162.010.26.1.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5383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-2025.</w:t>
            </w:r>
          </w:p>
          <w:p w:rsidR="00000000" w:rsidDel="00000000" w:rsidP="00000000" w:rsidRDefault="00000000" w:rsidRPr="00000000" w14:paraId="0000007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</w:t>
              <w:tab/>
              <w:t xml:space="preserve">Ejecutar las actividades asignadas por la Subsecretaría de Fomento, relacionadas con la gestión y análisis de información institucional; la actualización y verificación documental; la organización de soportes y registros; el seguimiento y acompañamiento a actividades institucionales en oficina y campo; y la elaboración de reportes y consolidados finales, garantizando la trazabilidad, confiabilidad y oportunidad de los insumos necesarios para la planeación, seguimiento y control de la gestión de la Secretaría del Deporte y la Recreación del Distrito de Santiago de Cali.</w:t>
            </w:r>
          </w:p>
          <w:p w:rsidR="00000000" w:rsidDel="00000000" w:rsidP="00000000" w:rsidRDefault="00000000" w:rsidRPr="00000000" w14:paraId="0000008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•</w:t>
              <w:tab/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El contratista ejecutó las actividades elaborando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un informe de Informe Consolidado de Cierre: Integración de los resultados de los informes anteriores, avances generales, riesgos o dificultades identificadas, recomendaciones y soportes finales que acrediten la ejecución de las actividades. </w:t>
            </w:r>
          </w:p>
          <w:p w:rsidR="00000000" w:rsidDel="00000000" w:rsidP="00000000" w:rsidRDefault="00000000" w:rsidRPr="00000000" w14:paraId="0000008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</w:t>
              <w:tab/>
              <w:t xml:space="preserve">Articular el desarrollo de los procesos contractuales y jurídicos, estableciendo procedimientos de autoevaluación, control, mejora y gestión mediante la orientación, coordinación y acompañamiento a los procesos desarrollados en territorio, garantizando la implementación de estrategias que promuevan la participación, el fortalecimiento comunitario y el cumplimiento de los objetivos del área.</w:t>
            </w:r>
          </w:p>
          <w:p w:rsidR="00000000" w:rsidDel="00000000" w:rsidP="00000000" w:rsidRDefault="00000000" w:rsidRPr="00000000" w14:paraId="0000008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•</w:t>
              <w:tab/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El contratista articuló el desarrollo de los procesos realizando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una mesa de trabajo para verificar el cumplimiento a los sistemas de gestión calidad, de los formadores de la Zona 3, en Drive.</w:t>
            </w:r>
          </w:p>
          <w:p w:rsidR="00000000" w:rsidDel="00000000" w:rsidP="00000000" w:rsidRDefault="00000000" w:rsidRPr="00000000" w14:paraId="0000008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</w:t>
              <w:tab/>
              <w:t xml:space="preserve">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000000" w:rsidDel="00000000" w:rsidP="00000000" w:rsidRDefault="00000000" w:rsidRPr="00000000" w14:paraId="0000008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•</w:t>
              <w:tab/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El contratista gestionó el seguimiento y control de las actividades en campo realizando visita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a la formadora de hapkido Alida Peña en la comuna 8, en el salón comunal Simón Bolivar.</w:t>
            </w:r>
          </w:p>
          <w:p w:rsidR="00000000" w:rsidDel="00000000" w:rsidP="00000000" w:rsidRDefault="00000000" w:rsidRPr="00000000" w14:paraId="0000008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</w:t>
              <w:tab/>
              <w:t xml:space="preserve">Verificar el cumplimiento y/o participar de las actividades en pro del desarrollo del sistema de gestión de calidad, el sistema de gestión ambiental y el sistema de gestión de seguridad y salud en el trabajo.</w:t>
            </w:r>
          </w:p>
          <w:p w:rsidR="00000000" w:rsidDel="00000000" w:rsidP="00000000" w:rsidRDefault="00000000" w:rsidRPr="00000000" w14:paraId="0000008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•</w:t>
              <w:tab/>
              <w:t xml:space="preserve">El contratista participó en una mesa de trabajo para tratar temas estratégicos relacionados con los avances y resultados de las actividades desarrolladas en el marco del Festival de Habilidades y Destrezas, realizados en el periodo.</w:t>
            </w:r>
          </w:p>
          <w:p w:rsidR="00000000" w:rsidDel="00000000" w:rsidP="00000000" w:rsidRDefault="00000000" w:rsidRPr="00000000" w14:paraId="0000008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</w:t>
              <w:tab/>
              <w:t xml:space="preserve">Planear y diligenciar el formato de parrilla de los monitores deportivo de la Secretaría del Deporte y la Recreación.</w:t>
            </w:r>
          </w:p>
          <w:p w:rsidR="00000000" w:rsidDel="00000000" w:rsidP="00000000" w:rsidRDefault="00000000" w:rsidRPr="00000000" w14:paraId="0000008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•</w:t>
              <w:tab/>
              <w:t xml:space="preserve">El contratista diligenció la parrilla de actividades con los puntos de atención de los formadores de la Zona 3, comunas 2, 7 y 8 del programa Deporvida.</w:t>
            </w:r>
          </w:p>
          <w:p w:rsidR="00000000" w:rsidDel="00000000" w:rsidP="00000000" w:rsidRDefault="00000000" w:rsidRPr="00000000" w14:paraId="0000009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</w:t>
              <w:tab/>
              <w:t xml:space="preserve">Las demás desarrolladas en el objeto contractual.</w:t>
            </w:r>
          </w:p>
          <w:p w:rsidR="00000000" w:rsidDel="00000000" w:rsidP="00000000" w:rsidRDefault="00000000" w:rsidRPr="00000000" w14:paraId="0000009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•</w:t>
              <w:tab/>
              <w:t xml:space="preserve">El contratista apoyó la realización del festival de habilidades motrices y destrezas, desarrollado en la Unidad Deportiva Mariano Ramos, ubicado en la comuna 16.</w:t>
            </w:r>
          </w:p>
          <w:p w:rsidR="00000000" w:rsidDel="00000000" w:rsidP="00000000" w:rsidRDefault="00000000" w:rsidRPr="00000000" w14:paraId="0000009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9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hyperlink r:id="rId10">
              <w:r w:rsidDel="00000000" w:rsidR="00000000" w:rsidRPr="00000000">
                <w:rPr>
                  <w:rFonts w:ascii="Roboto" w:cs="Roboto" w:eastAsia="Roboto" w:hAnsi="Roboto"/>
                  <w:color w:val="1155cc"/>
                  <w:sz w:val="20"/>
                  <w:szCs w:val="20"/>
                  <w:u w:val="single"/>
                  <w:rtl w:val="0"/>
                </w:rPr>
                <w:t xml:space="preserve">https://drive.google.com/drive/folders/1QUXvfTY9K1O-EEMJ200IcfWvSUaV-GFF?usp=sharing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RECREACIÓN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, de los servicios prestados pactados en el contrato No. 4162.010.26.1.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5383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-2025.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Constancia de Paz y Salvo: El contratista a la fecha del presente informe no posee a su cargo elementos devolutivos de propiedad de la ALCALDÍA DE SANTIAGO DE CALI -  SECRETARÍA DE DEPORTE Y LA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RECREACIÓN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 al informe técnico: Se hace entrega del informe de gestión de este contrato y del Back up.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No se reporta recomendaciones para el presente período.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708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</w:r>
          </w:p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edited:f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" alt="" o:spid="_x0000_s1027" type="#_x0000_t75">
                  <v:imagedata r:id="rId1" o:title=""/>
                  <w10:wrap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edited:f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" alt="" o:spid="_x0000_s1026" type="#_x0000_t75">
                  <v:imagedata r:id="rId2" o:title=""/>
                  <w10:wrap/>
                </v:shape>
              </w:pict>
            </w:r>
          </w:p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suscripción del informe de supervisión: Distrito  de Santiago De Cali,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</w:tr>
    </w:tbl>
    <w:p w:rsidR="00000000" w:rsidDel="00000000" w:rsidP="00000000" w:rsidRDefault="00000000" w:rsidRPr="00000000" w14:paraId="000000BF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Courier New"/>
  <w:font w:name="Roboto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  <w:font w:name="Noto Sans Symbols">
    <w:embedRegular w:fontKey="{00000000-0000-0000-0000-000000000000}" r:id="rId7" w:subsetted="0"/>
    <w:embedBold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1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19309223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4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19309223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/>
  </w:style>
  <w:style w:type="paragraph" w:styleId="Heading2">
    <w:name w:val="heading 2"/>
    <w:basedOn w:val="Normal"/>
    <w:next w:val="Normal"/>
    <w:pPr>
      <w:keepNext w:val="1"/>
      <w:jc w:val="center"/>
    </w:pPr>
    <w:rPr/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1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2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Textoindependiente">
    <w:name w:val="Body Text"/>
    <w:basedOn w:val="Normal"/>
    <w:rsid w:val="005B1DA9"/>
    <w:pPr>
      <w:spacing w:line="480" w:lineRule="auto"/>
    </w:p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autoSpaceDE w:val="0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 w:val="1"/>
    <w:rsid w:val="003C015D"/>
    <w:pPr>
      <w:spacing w:after="100" w:afterAutospacing="1" w:before="100" w:beforeAutospacing="1"/>
    </w:p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UnresolvedMention" w:customStyle="1">
    <w:name w:val="Unresolved Mention"/>
    <w:basedOn w:val="Fuentedeprrafopredeter"/>
    <w:uiPriority w:val="99"/>
    <w:semiHidden w:val="1"/>
    <w:unhideWhenUsed w:val="1"/>
    <w:rsid w:val="009408E0"/>
    <w:rPr>
      <w:color w:val="605e5c"/>
      <w:shd w:color="auto" w:fill="e1dfdd" w:val="clear"/>
    </w:rPr>
  </w:style>
  <w:style w:type="table" w:styleId="a" w:customStyle="1">
    <w:basedOn w:val="TableNormal2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0" w:customStyle="1">
    <w:basedOn w:val="TableNormal2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1" w:customStyle="1">
    <w:basedOn w:val="TableNormal2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2" w:customStyle="1">
    <w:basedOn w:val="TableNormal2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3" w:customStyle="1">
    <w:basedOn w:val="TableNormal2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4" w:customStyle="1">
    <w:basedOn w:val="TableNormal2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5" w:customStyle="1">
    <w:basedOn w:val="TableNormal2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6" w:customStyle="1">
    <w:basedOn w:val="TableNormal2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7" w:customStyle="1">
    <w:basedOn w:val="TableNormal2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8" w:customStyle="1">
    <w:basedOn w:val="TableNormal2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9" w:customStyle="1">
    <w:basedOn w:val="TableNormal1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a" w:customStyle="1">
    <w:basedOn w:val="TableNormal1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b" w:customStyle="1">
    <w:basedOn w:val="TableNormal1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c" w:customStyle="1">
    <w:basedOn w:val="TableNormal1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d" w:customStyle="1">
    <w:basedOn w:val="TableNormal1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e" w:customStyle="1">
    <w:basedOn w:val="TableNormal1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f" w:customStyle="1">
    <w:basedOn w:val="TableNormal1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f0" w:customStyle="1">
    <w:basedOn w:val="TableNormal1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f1" w:customStyle="1">
    <w:basedOn w:val="TableNormal1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f2" w:customStyle="1">
    <w:basedOn w:val="TableNormal1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QUXvfTY9K1O-EEMJ200IcfWvSUaV-GFF?usp=sharing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Roboto-regular.ttf"/><Relationship Id="rId4" Type="http://schemas.openxmlformats.org/officeDocument/2006/relationships/font" Target="fonts/Roboto-bold.ttf"/><Relationship Id="rId5" Type="http://schemas.openxmlformats.org/officeDocument/2006/relationships/font" Target="fonts/Roboto-italic.ttf"/><Relationship Id="rId6" Type="http://schemas.openxmlformats.org/officeDocument/2006/relationships/font" Target="fonts/Roboto-boldItalic.ttf"/><Relationship Id="rId7" Type="http://schemas.openxmlformats.org/officeDocument/2006/relationships/font" Target="fonts/NotoSansSymbols-regular.ttf"/><Relationship Id="rId8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mKS0QarCnsZX2531nUS3ghw/Ng==">CgMxLjAyDmgubWlyZ2Nycndub3g2OAByITEzaWZoNUtkNmNZZHJSYjF1bEVYZDJLRU9BOUJ5ekg1LQ==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2025-08-21T23:03:00Z</dcterms:created>
  <dc:creator>LEYDHER</dc:creator>
</cp:coreProperties>
</file>